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2E7F" w14:textId="77777777" w:rsidR="00636718" w:rsidRDefault="00636718"/>
    <w:p w14:paraId="60F9B174" w14:textId="0A7E7E48" w:rsidR="003903E8" w:rsidRDefault="003903E8" w:rsidP="003D55B4">
      <w:pPr>
        <w:jc w:val="center"/>
        <w:rPr>
          <w:b/>
          <w:bCs/>
        </w:rPr>
      </w:pPr>
      <w:r>
        <w:rPr>
          <w:b/>
          <w:bCs/>
        </w:rPr>
        <w:t>FOGARTY OLIVER AND ROTHSCHILD LEGAL CONFEREN</w:t>
      </w:r>
      <w:r w:rsidR="00286DB3">
        <w:rPr>
          <w:b/>
          <w:bCs/>
        </w:rPr>
        <w:t>C</w:t>
      </w:r>
      <w:r>
        <w:rPr>
          <w:b/>
          <w:bCs/>
        </w:rPr>
        <w:t>E</w:t>
      </w:r>
    </w:p>
    <w:p w14:paraId="21B6B488" w14:textId="532C9772" w:rsidR="00F51E2E" w:rsidRDefault="00F51E2E" w:rsidP="003D55B4">
      <w:pPr>
        <w:jc w:val="center"/>
        <w:rPr>
          <w:b/>
          <w:bCs/>
        </w:rPr>
      </w:pPr>
      <w:r>
        <w:rPr>
          <w:b/>
          <w:bCs/>
        </w:rPr>
        <w:t>Residential Conference</w:t>
      </w:r>
    </w:p>
    <w:p w14:paraId="4ADC5B0A" w14:textId="0018A2E9" w:rsidR="00F51E2E" w:rsidRDefault="00F51E2E" w:rsidP="003D55B4">
      <w:pPr>
        <w:jc w:val="center"/>
        <w:rPr>
          <w:b/>
          <w:bCs/>
        </w:rPr>
      </w:pPr>
      <w:r>
        <w:rPr>
          <w:b/>
          <w:bCs/>
        </w:rPr>
        <w:t>Marysville</w:t>
      </w:r>
    </w:p>
    <w:p w14:paraId="14051355" w14:textId="1FD1514E" w:rsidR="00286DB3" w:rsidRDefault="00286DB3" w:rsidP="003D55B4">
      <w:pPr>
        <w:jc w:val="center"/>
        <w:rPr>
          <w:b/>
          <w:bCs/>
        </w:rPr>
      </w:pPr>
      <w:r>
        <w:rPr>
          <w:b/>
          <w:bCs/>
        </w:rPr>
        <w:t>21-24 January 2024</w:t>
      </w:r>
    </w:p>
    <w:p w14:paraId="7C4FC653" w14:textId="77777777" w:rsidR="003903E8" w:rsidRDefault="003903E8" w:rsidP="003D55B4">
      <w:pPr>
        <w:jc w:val="center"/>
        <w:rPr>
          <w:b/>
          <w:bCs/>
        </w:rPr>
      </w:pPr>
    </w:p>
    <w:p w14:paraId="654E4632" w14:textId="77777777" w:rsidR="0032714F" w:rsidRDefault="0032714F"/>
    <w:p w14:paraId="06F6EB45" w14:textId="77777777" w:rsidR="0032714F" w:rsidRDefault="0032714F"/>
    <w:tbl>
      <w:tblPr>
        <w:tblStyle w:val="TableGrid"/>
        <w:tblW w:w="0" w:type="auto"/>
        <w:tblLook w:val="04A0" w:firstRow="1" w:lastRow="0" w:firstColumn="1" w:lastColumn="0" w:noHBand="0" w:noVBand="1"/>
      </w:tblPr>
      <w:tblGrid>
        <w:gridCol w:w="1803"/>
        <w:gridCol w:w="1803"/>
        <w:gridCol w:w="2059"/>
        <w:gridCol w:w="2835"/>
      </w:tblGrid>
      <w:tr w:rsidR="0032714F" w14:paraId="6E979E06" w14:textId="77777777" w:rsidTr="0032714F">
        <w:tc>
          <w:tcPr>
            <w:tcW w:w="1803" w:type="dxa"/>
          </w:tcPr>
          <w:p w14:paraId="56531501" w14:textId="0130EEB2" w:rsidR="0032714F" w:rsidRDefault="0032714F">
            <w:r>
              <w:t>Date</w:t>
            </w:r>
          </w:p>
        </w:tc>
        <w:tc>
          <w:tcPr>
            <w:tcW w:w="1803" w:type="dxa"/>
          </w:tcPr>
          <w:p w14:paraId="4C59BD9A" w14:textId="40E9CA7B" w:rsidR="0032714F" w:rsidRDefault="0032714F">
            <w:r>
              <w:t>Time</w:t>
            </w:r>
          </w:p>
        </w:tc>
        <w:tc>
          <w:tcPr>
            <w:tcW w:w="2059" w:type="dxa"/>
          </w:tcPr>
          <w:p w14:paraId="29CB9403" w14:textId="6874C63E" w:rsidR="0032714F" w:rsidRDefault="0032714F">
            <w:r>
              <w:t>Lecturer</w:t>
            </w:r>
          </w:p>
        </w:tc>
        <w:tc>
          <w:tcPr>
            <w:tcW w:w="2835" w:type="dxa"/>
          </w:tcPr>
          <w:p w14:paraId="01FA137B" w14:textId="7A53EF2A" w:rsidR="0032714F" w:rsidRDefault="0032714F">
            <w:r>
              <w:t>Topic</w:t>
            </w:r>
          </w:p>
        </w:tc>
      </w:tr>
      <w:tr w:rsidR="0032714F" w14:paraId="74EFD2E0" w14:textId="77777777" w:rsidTr="0032714F">
        <w:tc>
          <w:tcPr>
            <w:tcW w:w="1803" w:type="dxa"/>
          </w:tcPr>
          <w:p w14:paraId="4B8BE983" w14:textId="77777777" w:rsidR="0032714F" w:rsidRDefault="0032714F" w:rsidP="0032714F">
            <w:r>
              <w:t>Sunday 21 February 2024</w:t>
            </w:r>
          </w:p>
          <w:p w14:paraId="49963E25" w14:textId="77777777" w:rsidR="0032714F" w:rsidRDefault="0032714F"/>
        </w:tc>
        <w:tc>
          <w:tcPr>
            <w:tcW w:w="1803" w:type="dxa"/>
          </w:tcPr>
          <w:p w14:paraId="431D3126" w14:textId="77777777" w:rsidR="0032714F" w:rsidRDefault="0032714F" w:rsidP="0032714F">
            <w:r>
              <w:t>4:00pm-5:00pm</w:t>
            </w:r>
          </w:p>
          <w:p w14:paraId="23DAF5EC" w14:textId="77777777" w:rsidR="0032714F" w:rsidRDefault="0032714F"/>
        </w:tc>
        <w:tc>
          <w:tcPr>
            <w:tcW w:w="2059" w:type="dxa"/>
          </w:tcPr>
          <w:p w14:paraId="22192877" w14:textId="10F2622B" w:rsidR="0032714F" w:rsidRDefault="0032714F">
            <w:r>
              <w:t>Rabbi Shabsi Tayar</w:t>
            </w:r>
          </w:p>
        </w:tc>
        <w:tc>
          <w:tcPr>
            <w:tcW w:w="2835" w:type="dxa"/>
          </w:tcPr>
          <w:p w14:paraId="53FB939D" w14:textId="77777777" w:rsidR="0032714F" w:rsidRPr="001C770D" w:rsidRDefault="0032714F" w:rsidP="0032714F">
            <w:pPr>
              <w:rPr>
                <w:b/>
                <w:bCs/>
              </w:rPr>
            </w:pPr>
            <w:r w:rsidRPr="001C770D">
              <w:rPr>
                <w:b/>
                <w:bCs/>
              </w:rPr>
              <w:t>Alternative Dispute Resolution</w:t>
            </w:r>
          </w:p>
          <w:p w14:paraId="3A322CE1" w14:textId="77777777" w:rsidR="0032714F" w:rsidRDefault="0032714F"/>
        </w:tc>
      </w:tr>
    </w:tbl>
    <w:p w14:paraId="74ECBB97" w14:textId="77777777" w:rsidR="0032714F" w:rsidRDefault="0032714F"/>
    <w:p w14:paraId="58D8CC01" w14:textId="77777777" w:rsidR="00636718" w:rsidRDefault="00636718"/>
    <w:p w14:paraId="60BBD2E8" w14:textId="39EFE937" w:rsidR="00636718" w:rsidRDefault="00636718" w:rsidP="0032714F">
      <w:r>
        <w:t xml:space="preserve">Wanting to advise your client how settle your dispute efficiently and amicably at low cost?   Find out how the Beis Din system works in relation to arbitration and mediation.  </w:t>
      </w:r>
    </w:p>
    <w:p w14:paraId="1E340CC3" w14:textId="24D08110" w:rsidR="00636718" w:rsidRDefault="00636718">
      <w:r>
        <w:t>Presenter:  Director and Founder, Mehadr Bais Din, Dispute Resolution Service according to Jewish Law</w:t>
      </w:r>
    </w:p>
    <w:p w14:paraId="3E7BD027" w14:textId="467FB6D7" w:rsidR="0008251E" w:rsidRDefault="0008251E">
      <w:r>
        <w:t>The Victorian government and courts actively encourage arbitration to settle business disputes.  The Commercial arbitration act 2011 (Vic) sets up the structure to that disputing parties can agree on how their commercial dispute will be resolved in a “cost-effective manner, informally and quickly.”</w:t>
      </w:r>
    </w:p>
    <w:p w14:paraId="407AFA4B" w14:textId="7E8325A1" w:rsidR="00636718" w:rsidRDefault="00636718">
      <w:r>
        <w:t xml:space="preserve">This presentation examines the Din Torah process and offers clear and </w:t>
      </w:r>
      <w:r w:rsidR="0008251E">
        <w:t>concise</w:t>
      </w:r>
      <w:r>
        <w:t xml:space="preserve"> </w:t>
      </w:r>
      <w:r w:rsidR="0008251E">
        <w:t>guidelines to practitioners advising potential litigants on effectively navigating its system.  This system is designed to resolve conflicts according to Jewish law.</w:t>
      </w:r>
    </w:p>
    <w:p w14:paraId="546A1EF8" w14:textId="77777777" w:rsidR="00A561B2" w:rsidRDefault="00A561B2"/>
    <w:tbl>
      <w:tblPr>
        <w:tblStyle w:val="TableGrid"/>
        <w:tblW w:w="9067" w:type="dxa"/>
        <w:tblLook w:val="04A0" w:firstRow="1" w:lastRow="0" w:firstColumn="1" w:lastColumn="0" w:noHBand="0" w:noVBand="1"/>
      </w:tblPr>
      <w:tblGrid>
        <w:gridCol w:w="1803"/>
        <w:gridCol w:w="1803"/>
        <w:gridCol w:w="2626"/>
        <w:gridCol w:w="2835"/>
      </w:tblGrid>
      <w:tr w:rsidR="00355931" w14:paraId="75FFDDE2" w14:textId="77777777" w:rsidTr="00355931">
        <w:tc>
          <w:tcPr>
            <w:tcW w:w="1803" w:type="dxa"/>
          </w:tcPr>
          <w:p w14:paraId="348C12B3" w14:textId="77777777" w:rsidR="00355931" w:rsidRDefault="00355931" w:rsidP="0060065E">
            <w:r>
              <w:t>Date</w:t>
            </w:r>
          </w:p>
        </w:tc>
        <w:tc>
          <w:tcPr>
            <w:tcW w:w="1803" w:type="dxa"/>
          </w:tcPr>
          <w:p w14:paraId="7CB632D1" w14:textId="77777777" w:rsidR="00355931" w:rsidRDefault="00355931" w:rsidP="0060065E">
            <w:r>
              <w:t>Time</w:t>
            </w:r>
          </w:p>
        </w:tc>
        <w:tc>
          <w:tcPr>
            <w:tcW w:w="2626" w:type="dxa"/>
          </w:tcPr>
          <w:p w14:paraId="74C87B4D" w14:textId="77777777" w:rsidR="00355931" w:rsidRDefault="00355931" w:rsidP="0060065E">
            <w:r>
              <w:t>Lecturer</w:t>
            </w:r>
          </w:p>
        </w:tc>
        <w:tc>
          <w:tcPr>
            <w:tcW w:w="2835" w:type="dxa"/>
          </w:tcPr>
          <w:p w14:paraId="4A2F3115" w14:textId="77777777" w:rsidR="00355931" w:rsidRDefault="00355931" w:rsidP="0060065E">
            <w:r>
              <w:t>Topic</w:t>
            </w:r>
          </w:p>
        </w:tc>
      </w:tr>
      <w:tr w:rsidR="00355931" w14:paraId="352215AD" w14:textId="77777777" w:rsidTr="00355931">
        <w:tc>
          <w:tcPr>
            <w:tcW w:w="1803" w:type="dxa"/>
          </w:tcPr>
          <w:p w14:paraId="73F01578" w14:textId="77777777" w:rsidR="00355931" w:rsidRDefault="00355931" w:rsidP="0060065E">
            <w:r>
              <w:t>Sunday 21 February 2024</w:t>
            </w:r>
          </w:p>
          <w:p w14:paraId="5C748BDC" w14:textId="77777777" w:rsidR="00355931" w:rsidRDefault="00355931" w:rsidP="0060065E"/>
        </w:tc>
        <w:tc>
          <w:tcPr>
            <w:tcW w:w="1803" w:type="dxa"/>
          </w:tcPr>
          <w:p w14:paraId="7E266D15" w14:textId="45CF3565" w:rsidR="00355931" w:rsidRDefault="00355931" w:rsidP="0060065E">
            <w:r>
              <w:t>5:00pm</w:t>
            </w:r>
            <w:r>
              <w:t>-6:00pm</w:t>
            </w:r>
          </w:p>
          <w:p w14:paraId="2333A9A1" w14:textId="77777777" w:rsidR="00355931" w:rsidRDefault="00355931" w:rsidP="0060065E"/>
        </w:tc>
        <w:tc>
          <w:tcPr>
            <w:tcW w:w="2626" w:type="dxa"/>
          </w:tcPr>
          <w:p w14:paraId="7895EE44" w14:textId="77777777" w:rsidR="00355931" w:rsidRDefault="00355931" w:rsidP="0032714F">
            <w:pPr>
              <w:spacing w:after="160" w:line="259" w:lineRule="auto"/>
            </w:pPr>
            <w:r>
              <w:t>Mr Brendan Rothschild, BA LLB</w:t>
            </w:r>
          </w:p>
          <w:p w14:paraId="19A8928E" w14:textId="6A219E67" w:rsidR="00355931" w:rsidRDefault="00355931" w:rsidP="0032714F">
            <w:r>
              <w:t xml:space="preserve">DIRECTOR </w:t>
            </w:r>
            <w:r>
              <w:t>BRLG Legal Group</w:t>
            </w:r>
          </w:p>
          <w:p w14:paraId="0FFF47A7" w14:textId="730B0D9A" w:rsidR="00355931" w:rsidRDefault="00355931" w:rsidP="0060065E"/>
        </w:tc>
        <w:tc>
          <w:tcPr>
            <w:tcW w:w="2835" w:type="dxa"/>
          </w:tcPr>
          <w:p w14:paraId="423E66A4" w14:textId="77777777" w:rsidR="00355931" w:rsidRDefault="00355931" w:rsidP="0032714F">
            <w:pPr>
              <w:spacing w:after="160" w:line="259" w:lineRule="auto"/>
              <w:rPr>
                <w:b/>
                <w:bCs/>
              </w:rPr>
            </w:pPr>
            <w:r w:rsidRPr="00EE3873">
              <w:rPr>
                <w:b/>
                <w:bCs/>
              </w:rPr>
              <w:t>New laws and rulings in the family law arena</w:t>
            </w:r>
          </w:p>
          <w:p w14:paraId="14FBC45B" w14:textId="77777777" w:rsidR="00355931" w:rsidRPr="00EE3873" w:rsidRDefault="00355931" w:rsidP="0032714F">
            <w:pPr>
              <w:rPr>
                <w:b/>
                <w:bCs/>
              </w:rPr>
            </w:pPr>
          </w:p>
          <w:p w14:paraId="1378B461" w14:textId="77777777" w:rsidR="00355931" w:rsidRDefault="00355931" w:rsidP="0060065E"/>
        </w:tc>
      </w:tr>
    </w:tbl>
    <w:p w14:paraId="3375FAB9" w14:textId="77777777" w:rsidR="00627581" w:rsidRDefault="00627581"/>
    <w:p w14:paraId="0E2A88FF" w14:textId="77777777" w:rsidR="00AF31B0" w:rsidRDefault="00AF31B0" w:rsidP="003903E8"/>
    <w:p w14:paraId="60280C27" w14:textId="27DAC0FE" w:rsidR="008F6B9A" w:rsidRDefault="008F6B9A" w:rsidP="003903E8">
      <w:pPr>
        <w:rPr>
          <w:b/>
          <w:bCs/>
        </w:rPr>
      </w:pPr>
      <w:r>
        <w:rPr>
          <w:b/>
          <w:bCs/>
        </w:rPr>
        <w:t>Family Violence</w:t>
      </w:r>
    </w:p>
    <w:p w14:paraId="6A001C70" w14:textId="77777777" w:rsidR="00F040C6" w:rsidRDefault="00F040C6" w:rsidP="003903E8">
      <w:pPr>
        <w:rPr>
          <w:b/>
          <w:bCs/>
        </w:rPr>
      </w:pPr>
    </w:p>
    <w:tbl>
      <w:tblPr>
        <w:tblStyle w:val="TableGrid"/>
        <w:tblW w:w="9067" w:type="dxa"/>
        <w:tblLook w:val="04A0" w:firstRow="1" w:lastRow="0" w:firstColumn="1" w:lastColumn="0" w:noHBand="0" w:noVBand="1"/>
      </w:tblPr>
      <w:tblGrid>
        <w:gridCol w:w="1803"/>
        <w:gridCol w:w="1803"/>
        <w:gridCol w:w="2626"/>
        <w:gridCol w:w="2835"/>
      </w:tblGrid>
      <w:tr w:rsidR="00AF31B0" w14:paraId="2EB1D141" w14:textId="77777777" w:rsidTr="0060065E">
        <w:tc>
          <w:tcPr>
            <w:tcW w:w="1803" w:type="dxa"/>
          </w:tcPr>
          <w:p w14:paraId="62463D87" w14:textId="77777777" w:rsidR="00AF31B0" w:rsidRPr="0083217D" w:rsidRDefault="00AF31B0" w:rsidP="0060065E">
            <w:pPr>
              <w:rPr>
                <w:b/>
                <w:bCs/>
              </w:rPr>
            </w:pPr>
            <w:r w:rsidRPr="0083217D">
              <w:rPr>
                <w:b/>
                <w:bCs/>
              </w:rPr>
              <w:t>Date</w:t>
            </w:r>
          </w:p>
        </w:tc>
        <w:tc>
          <w:tcPr>
            <w:tcW w:w="1803" w:type="dxa"/>
          </w:tcPr>
          <w:p w14:paraId="3BB349CC" w14:textId="77777777" w:rsidR="00AF31B0" w:rsidRPr="0083217D" w:rsidRDefault="00AF31B0" w:rsidP="0060065E">
            <w:pPr>
              <w:rPr>
                <w:b/>
                <w:bCs/>
              </w:rPr>
            </w:pPr>
            <w:r w:rsidRPr="0083217D">
              <w:rPr>
                <w:b/>
                <w:bCs/>
              </w:rPr>
              <w:t>Time</w:t>
            </w:r>
          </w:p>
        </w:tc>
        <w:tc>
          <w:tcPr>
            <w:tcW w:w="2626" w:type="dxa"/>
          </w:tcPr>
          <w:p w14:paraId="6822E435" w14:textId="77777777" w:rsidR="00AF31B0" w:rsidRPr="0083217D" w:rsidRDefault="00AF31B0" w:rsidP="0060065E">
            <w:pPr>
              <w:rPr>
                <w:b/>
                <w:bCs/>
              </w:rPr>
            </w:pPr>
            <w:r w:rsidRPr="0083217D">
              <w:rPr>
                <w:b/>
                <w:bCs/>
              </w:rPr>
              <w:t>Lecturer</w:t>
            </w:r>
          </w:p>
        </w:tc>
        <w:tc>
          <w:tcPr>
            <w:tcW w:w="2835" w:type="dxa"/>
          </w:tcPr>
          <w:p w14:paraId="1D99C1F0" w14:textId="77777777" w:rsidR="00AF31B0" w:rsidRPr="0083217D" w:rsidRDefault="00AF31B0" w:rsidP="0060065E">
            <w:pPr>
              <w:rPr>
                <w:b/>
                <w:bCs/>
              </w:rPr>
            </w:pPr>
            <w:r w:rsidRPr="0083217D">
              <w:rPr>
                <w:b/>
                <w:bCs/>
              </w:rPr>
              <w:t>Topic</w:t>
            </w:r>
          </w:p>
        </w:tc>
      </w:tr>
      <w:tr w:rsidR="00AF31B0" w14:paraId="6F298B88" w14:textId="77777777" w:rsidTr="0060065E">
        <w:tc>
          <w:tcPr>
            <w:tcW w:w="1803" w:type="dxa"/>
          </w:tcPr>
          <w:p w14:paraId="76B585DF" w14:textId="0385C45B" w:rsidR="00AF31B0" w:rsidRDefault="00613ED6" w:rsidP="0060065E">
            <w:r>
              <w:lastRenderedPageBreak/>
              <w:t>Monday</w:t>
            </w:r>
            <w:r w:rsidR="00AF31B0">
              <w:t xml:space="preserve"> 2</w:t>
            </w:r>
            <w:r>
              <w:t>2</w:t>
            </w:r>
            <w:r w:rsidR="00AF31B0">
              <w:t xml:space="preserve"> February 2024</w:t>
            </w:r>
          </w:p>
          <w:p w14:paraId="2CDDC55B" w14:textId="77777777" w:rsidR="00AF31B0" w:rsidRDefault="00AF31B0" w:rsidP="0060065E"/>
        </w:tc>
        <w:tc>
          <w:tcPr>
            <w:tcW w:w="1803" w:type="dxa"/>
          </w:tcPr>
          <w:p w14:paraId="4F24DC30" w14:textId="77777777" w:rsidR="00613ED6" w:rsidRPr="00A25F26" w:rsidRDefault="00613ED6" w:rsidP="00613ED6">
            <w:r w:rsidRPr="00A25F26">
              <w:t>Monday 22 February 4:00-5:00</w:t>
            </w:r>
          </w:p>
          <w:p w14:paraId="517C4597" w14:textId="77777777" w:rsidR="00AF31B0" w:rsidRPr="00A25F26" w:rsidRDefault="00AF31B0" w:rsidP="00B61A73"/>
        </w:tc>
        <w:tc>
          <w:tcPr>
            <w:tcW w:w="2626" w:type="dxa"/>
          </w:tcPr>
          <w:p w14:paraId="7FA12AF8" w14:textId="5D71ADEB" w:rsidR="00EA25B6" w:rsidRPr="00A25F26" w:rsidRDefault="00A80000" w:rsidP="00EA25B6">
            <w:r>
              <w:t>Dr Simon Cichello</w:t>
            </w:r>
          </w:p>
          <w:p w14:paraId="6E680BD1" w14:textId="2FC93B83" w:rsidR="00AF31B0" w:rsidRPr="00A25F26" w:rsidRDefault="00B11D6C" w:rsidP="0060065E">
            <w:r>
              <w:rPr>
                <w:b/>
                <w:bCs/>
              </w:rPr>
              <w:t>Ph.D.LLB. Licensed Private Agent</w:t>
            </w:r>
          </w:p>
          <w:p w14:paraId="289A51E1" w14:textId="77777777" w:rsidR="00AF31B0" w:rsidRPr="00A25F26" w:rsidRDefault="00AF31B0" w:rsidP="0060065E"/>
        </w:tc>
        <w:tc>
          <w:tcPr>
            <w:tcW w:w="2835" w:type="dxa"/>
          </w:tcPr>
          <w:p w14:paraId="2E9A93DF" w14:textId="77777777" w:rsidR="00A25F26" w:rsidRPr="00A25F26" w:rsidRDefault="00A25F26" w:rsidP="00A25F26">
            <w:r w:rsidRPr="00A25F26">
              <w:t>Unchain my heart, get abuse and its impact on family violence legislation in Victoria</w:t>
            </w:r>
          </w:p>
          <w:p w14:paraId="20459F90" w14:textId="77777777" w:rsidR="00AF31B0" w:rsidRPr="00A25F26" w:rsidRDefault="00AF31B0" w:rsidP="0060065E"/>
          <w:p w14:paraId="2A07252A" w14:textId="77777777" w:rsidR="00AF31B0" w:rsidRPr="00A25F26" w:rsidRDefault="00AF31B0" w:rsidP="0060065E"/>
        </w:tc>
      </w:tr>
    </w:tbl>
    <w:p w14:paraId="65F6E33D" w14:textId="77777777" w:rsidR="009154BA" w:rsidRDefault="009154BA">
      <w:pPr>
        <w:rPr>
          <w:b/>
          <w:bCs/>
        </w:rPr>
      </w:pPr>
    </w:p>
    <w:tbl>
      <w:tblPr>
        <w:tblStyle w:val="TableGrid"/>
        <w:tblW w:w="9067" w:type="dxa"/>
        <w:tblLook w:val="04A0" w:firstRow="1" w:lastRow="0" w:firstColumn="1" w:lastColumn="0" w:noHBand="0" w:noVBand="1"/>
      </w:tblPr>
      <w:tblGrid>
        <w:gridCol w:w="1803"/>
        <w:gridCol w:w="1803"/>
        <w:gridCol w:w="2626"/>
        <w:gridCol w:w="2835"/>
      </w:tblGrid>
      <w:tr w:rsidR="00782687" w:rsidRPr="00A25F26" w14:paraId="69CB00F8" w14:textId="77777777" w:rsidTr="0060065E">
        <w:tc>
          <w:tcPr>
            <w:tcW w:w="1803" w:type="dxa"/>
          </w:tcPr>
          <w:p w14:paraId="34369691" w14:textId="77777777" w:rsidR="00782687" w:rsidRDefault="00782687" w:rsidP="0060065E">
            <w:r>
              <w:t>Monday 22 February 2024</w:t>
            </w:r>
          </w:p>
          <w:p w14:paraId="2D3AF8E4" w14:textId="77777777" w:rsidR="00782687" w:rsidRDefault="00782687" w:rsidP="0060065E"/>
        </w:tc>
        <w:tc>
          <w:tcPr>
            <w:tcW w:w="1803" w:type="dxa"/>
          </w:tcPr>
          <w:p w14:paraId="4A6B0FDB" w14:textId="5E85AE3D" w:rsidR="00782687" w:rsidRPr="00A25F26" w:rsidRDefault="00782687" w:rsidP="0060065E">
            <w:r w:rsidRPr="00A25F26">
              <w:t xml:space="preserve">Monday 22 February </w:t>
            </w:r>
            <w:r>
              <w:t>5</w:t>
            </w:r>
            <w:r w:rsidRPr="00A25F26">
              <w:t>:00-</w:t>
            </w:r>
            <w:r>
              <w:t>6</w:t>
            </w:r>
            <w:r w:rsidRPr="00A25F26">
              <w:t>:00</w:t>
            </w:r>
            <w:r>
              <w:t>pm</w:t>
            </w:r>
          </w:p>
          <w:p w14:paraId="084C13E9" w14:textId="77777777" w:rsidR="00782687" w:rsidRPr="00A25F26" w:rsidRDefault="00782687" w:rsidP="0060065E"/>
        </w:tc>
        <w:tc>
          <w:tcPr>
            <w:tcW w:w="2626" w:type="dxa"/>
          </w:tcPr>
          <w:p w14:paraId="69A1D044" w14:textId="4B4773B6" w:rsidR="00782687" w:rsidRPr="00A25F26" w:rsidRDefault="00BC6280" w:rsidP="0060065E">
            <w:r>
              <w:t>Mrs Shterna Althaus, Dip Coun</w:t>
            </w:r>
          </w:p>
          <w:p w14:paraId="7FBFA734" w14:textId="77777777" w:rsidR="00782687" w:rsidRPr="00A25F26" w:rsidRDefault="00782687" w:rsidP="0060065E"/>
          <w:p w14:paraId="767E624F" w14:textId="77777777" w:rsidR="00782687" w:rsidRPr="00A25F26" w:rsidRDefault="00782687" w:rsidP="0060065E"/>
        </w:tc>
        <w:tc>
          <w:tcPr>
            <w:tcW w:w="2835" w:type="dxa"/>
          </w:tcPr>
          <w:p w14:paraId="179CAA88" w14:textId="01314342" w:rsidR="00782687" w:rsidRPr="00A25F26" w:rsidRDefault="00BC6280" w:rsidP="0060065E">
            <w:r>
              <w:t>Family violence and its prevention, from the perspective of a relationships counsellor.</w:t>
            </w:r>
          </w:p>
          <w:p w14:paraId="7046DE4C" w14:textId="77777777" w:rsidR="00782687" w:rsidRPr="00A25F26" w:rsidRDefault="00782687" w:rsidP="0060065E"/>
        </w:tc>
      </w:tr>
    </w:tbl>
    <w:p w14:paraId="37066DE9" w14:textId="141C276B" w:rsidR="005E07B9" w:rsidRDefault="005E07B9"/>
    <w:p w14:paraId="3C7271A0" w14:textId="38CD230D" w:rsidR="005E07B9" w:rsidRDefault="000768A3">
      <w:r>
        <w:t xml:space="preserve">Lawyers play an important role in the way they work with clients and other professionals within the </w:t>
      </w:r>
      <w:r w:rsidR="00A75BE3">
        <w:t>family violence system.  For example, practitioners with family violence matters usually include family lawyers, criminal lawyers</w:t>
      </w:r>
      <w:r w:rsidR="00F01296">
        <w:t xml:space="preserve">, child protection lawyers and duty lawyers. </w:t>
      </w:r>
      <w:r w:rsidR="00E722FD">
        <w:t xml:space="preserve"> However, other professionals also have an important role to play in identifying and combating family violence.  Shterna Althaus, family counsellor, gives insight into the vital role that counsellors play in family violence prevention.</w:t>
      </w:r>
    </w:p>
    <w:p w14:paraId="25CC8ABF" w14:textId="77777777" w:rsidR="00CC55CE" w:rsidRDefault="00CC55CE"/>
    <w:tbl>
      <w:tblPr>
        <w:tblStyle w:val="TableGrid"/>
        <w:tblW w:w="9067" w:type="dxa"/>
        <w:tblLook w:val="04A0" w:firstRow="1" w:lastRow="0" w:firstColumn="1" w:lastColumn="0" w:noHBand="0" w:noVBand="1"/>
      </w:tblPr>
      <w:tblGrid>
        <w:gridCol w:w="1803"/>
        <w:gridCol w:w="1803"/>
        <w:gridCol w:w="2626"/>
        <w:gridCol w:w="2835"/>
      </w:tblGrid>
      <w:tr w:rsidR="00CC55CE" w:rsidRPr="00A25F26" w14:paraId="35894A44" w14:textId="77777777" w:rsidTr="00CC55CE">
        <w:tc>
          <w:tcPr>
            <w:tcW w:w="1803" w:type="dxa"/>
          </w:tcPr>
          <w:p w14:paraId="747A1221" w14:textId="77777777" w:rsidR="00CC55CE" w:rsidRDefault="00CC55CE" w:rsidP="0060065E">
            <w:pPr>
              <w:rPr>
                <w:b/>
                <w:bCs/>
              </w:rPr>
            </w:pPr>
            <w:r>
              <w:rPr>
                <w:b/>
                <w:bCs/>
              </w:rPr>
              <w:t>Tuesday 23 February 2023</w:t>
            </w:r>
          </w:p>
          <w:p w14:paraId="0A1670CE" w14:textId="77777777" w:rsidR="00CC55CE" w:rsidRDefault="00CC55CE" w:rsidP="0060065E"/>
        </w:tc>
        <w:tc>
          <w:tcPr>
            <w:tcW w:w="1803" w:type="dxa"/>
          </w:tcPr>
          <w:p w14:paraId="19F24935" w14:textId="5773BBE1" w:rsidR="00CC55CE" w:rsidRPr="00A25F26" w:rsidRDefault="00CC55CE" w:rsidP="0060065E">
            <w:r w:rsidRPr="00A25F26">
              <w:t xml:space="preserve"> </w:t>
            </w:r>
            <w:r w:rsidR="00D2616A">
              <w:t>2</w:t>
            </w:r>
            <w:r w:rsidRPr="00A25F26">
              <w:t>:</w:t>
            </w:r>
            <w:r w:rsidR="00C418DF">
              <w:t>3</w:t>
            </w:r>
            <w:r w:rsidRPr="00A25F26">
              <w:t>0-</w:t>
            </w:r>
            <w:r w:rsidR="00D2616A">
              <w:t>3</w:t>
            </w:r>
            <w:r w:rsidRPr="00A25F26">
              <w:t>:</w:t>
            </w:r>
            <w:r w:rsidR="00C418DF">
              <w:t>3</w:t>
            </w:r>
            <w:r w:rsidRPr="00A25F26">
              <w:t>0</w:t>
            </w:r>
            <w:r>
              <w:t>pm</w:t>
            </w:r>
          </w:p>
          <w:p w14:paraId="7EEF3CD5" w14:textId="77777777" w:rsidR="00CC55CE" w:rsidRPr="00A25F26" w:rsidRDefault="00CC55CE" w:rsidP="0060065E"/>
        </w:tc>
        <w:tc>
          <w:tcPr>
            <w:tcW w:w="2626" w:type="dxa"/>
          </w:tcPr>
          <w:p w14:paraId="161A8A95" w14:textId="77777777" w:rsidR="00F5279A" w:rsidRPr="00B32995" w:rsidRDefault="00F5279A" w:rsidP="00F5279A">
            <w:pPr>
              <w:rPr>
                <w:b/>
                <w:bCs/>
              </w:rPr>
            </w:pPr>
            <w:r w:rsidRPr="00B32995">
              <w:rPr>
                <w:b/>
                <w:bCs/>
              </w:rPr>
              <w:t xml:space="preserve">Mr </w:t>
            </w:r>
            <w:r>
              <w:rPr>
                <w:b/>
                <w:bCs/>
              </w:rPr>
              <w:t>Philip Henenberg</w:t>
            </w:r>
            <w:r w:rsidRPr="00B32995">
              <w:rPr>
                <w:b/>
                <w:bCs/>
              </w:rPr>
              <w:t xml:space="preserve">, </w:t>
            </w:r>
            <w:r>
              <w:rPr>
                <w:b/>
                <w:bCs/>
              </w:rPr>
              <w:t>Family Lawyer and mediator</w:t>
            </w:r>
            <w:r w:rsidRPr="00B32995">
              <w:rPr>
                <w:b/>
                <w:bCs/>
              </w:rPr>
              <w:t xml:space="preserve"> </w:t>
            </w:r>
          </w:p>
          <w:p w14:paraId="3313D9E5" w14:textId="77777777" w:rsidR="00CC55CE" w:rsidRPr="00A25F26" w:rsidRDefault="00CC55CE" w:rsidP="0060065E"/>
          <w:p w14:paraId="1B9AE7D5" w14:textId="77777777" w:rsidR="00CC55CE" w:rsidRPr="00A25F26" w:rsidRDefault="00CC55CE" w:rsidP="0060065E"/>
        </w:tc>
        <w:tc>
          <w:tcPr>
            <w:tcW w:w="2835" w:type="dxa"/>
          </w:tcPr>
          <w:p w14:paraId="7CADE078" w14:textId="10B03E55" w:rsidR="00CC55CE" w:rsidRPr="00A25F26" w:rsidRDefault="00F5279A" w:rsidP="00F5279A">
            <w:r>
              <w:t>Tips and tricks for lawyers in relation to negotiation and mediation.</w:t>
            </w:r>
          </w:p>
        </w:tc>
      </w:tr>
      <w:tr w:rsidR="001B0BFF" w:rsidRPr="00A25F26" w14:paraId="11F8EF76" w14:textId="77777777" w:rsidTr="0060065E">
        <w:tc>
          <w:tcPr>
            <w:tcW w:w="1803" w:type="dxa"/>
          </w:tcPr>
          <w:p w14:paraId="2CA1EDA3" w14:textId="77777777" w:rsidR="001B0BFF" w:rsidRDefault="001B0BFF" w:rsidP="001B0BFF">
            <w:pPr>
              <w:rPr>
                <w:b/>
                <w:bCs/>
              </w:rPr>
            </w:pPr>
            <w:r>
              <w:rPr>
                <w:b/>
                <w:bCs/>
              </w:rPr>
              <w:t>Tuesday 23 February 2023</w:t>
            </w:r>
          </w:p>
          <w:p w14:paraId="49BBFE07" w14:textId="77777777" w:rsidR="001B0BFF" w:rsidRDefault="001B0BFF" w:rsidP="001B0BFF"/>
        </w:tc>
        <w:tc>
          <w:tcPr>
            <w:tcW w:w="1803" w:type="dxa"/>
          </w:tcPr>
          <w:p w14:paraId="4C0D2B1C" w14:textId="2E8B6348" w:rsidR="001B0BFF" w:rsidRPr="00A25F26" w:rsidRDefault="001B0BFF" w:rsidP="0060065E">
            <w:r w:rsidRPr="00A25F26">
              <w:t xml:space="preserve"> </w:t>
            </w:r>
            <w:r w:rsidR="00D2616A">
              <w:t>3</w:t>
            </w:r>
            <w:r w:rsidRPr="00A25F26">
              <w:t>:</w:t>
            </w:r>
            <w:r w:rsidR="007A3467">
              <w:t>3</w:t>
            </w:r>
            <w:r w:rsidRPr="00A25F26">
              <w:t>0-</w:t>
            </w:r>
            <w:r w:rsidR="00D2616A">
              <w:t>4</w:t>
            </w:r>
            <w:r w:rsidRPr="00A25F26">
              <w:t>:</w:t>
            </w:r>
            <w:r w:rsidR="007A3467">
              <w:t>3</w:t>
            </w:r>
            <w:r w:rsidRPr="00A25F26">
              <w:t>0</w:t>
            </w:r>
            <w:r>
              <w:t>pm</w:t>
            </w:r>
          </w:p>
          <w:p w14:paraId="303B9F79" w14:textId="77777777" w:rsidR="001B0BFF" w:rsidRPr="00A25F26" w:rsidRDefault="001B0BFF" w:rsidP="0060065E"/>
        </w:tc>
        <w:tc>
          <w:tcPr>
            <w:tcW w:w="2626" w:type="dxa"/>
          </w:tcPr>
          <w:p w14:paraId="214A6B5D" w14:textId="6FDE70DF" w:rsidR="00F5279A" w:rsidRPr="00B32995" w:rsidRDefault="00F5279A" w:rsidP="00F5279A">
            <w:pPr>
              <w:rPr>
                <w:b/>
                <w:bCs/>
              </w:rPr>
            </w:pPr>
            <w:r w:rsidRPr="00B32995">
              <w:rPr>
                <w:b/>
                <w:bCs/>
              </w:rPr>
              <w:t>Mr Simon Cichello</w:t>
            </w:r>
            <w:r w:rsidR="00BB2EF1">
              <w:rPr>
                <w:b/>
                <w:bCs/>
              </w:rPr>
              <w:t xml:space="preserve"> Ph.D.LLB. Licensed Private Agent</w:t>
            </w:r>
          </w:p>
          <w:p w14:paraId="0082AB83" w14:textId="77777777" w:rsidR="001B0BFF" w:rsidRPr="00A25F26" w:rsidRDefault="001B0BFF" w:rsidP="0060065E"/>
        </w:tc>
        <w:tc>
          <w:tcPr>
            <w:tcW w:w="2835" w:type="dxa"/>
          </w:tcPr>
          <w:p w14:paraId="2FC81933" w14:textId="6DB34022" w:rsidR="00F5279A" w:rsidRDefault="00F5279A" w:rsidP="00F5279A">
            <w:r>
              <w:t>Surveillance and implications for legal Cases</w:t>
            </w:r>
          </w:p>
          <w:p w14:paraId="29941753" w14:textId="2A7B8B80" w:rsidR="00CC55CE" w:rsidRDefault="00CC55CE" w:rsidP="00CC55CE"/>
          <w:p w14:paraId="35FBA515" w14:textId="77777777" w:rsidR="001B0BFF" w:rsidRPr="00A25F26" w:rsidRDefault="001B0BFF" w:rsidP="00CC55CE"/>
        </w:tc>
      </w:tr>
    </w:tbl>
    <w:p w14:paraId="21F9C6BE" w14:textId="77777777" w:rsidR="003F1743" w:rsidRDefault="003F1743"/>
    <w:p w14:paraId="6D041FDE" w14:textId="77777777" w:rsidR="00A30BF9" w:rsidRDefault="00A30BF9">
      <w:pPr>
        <w:rPr>
          <w:b/>
          <w:bCs/>
        </w:rPr>
      </w:pPr>
    </w:p>
    <w:tbl>
      <w:tblPr>
        <w:tblStyle w:val="TableGrid"/>
        <w:tblW w:w="9067" w:type="dxa"/>
        <w:tblLook w:val="04A0" w:firstRow="1" w:lastRow="0" w:firstColumn="1" w:lastColumn="0" w:noHBand="0" w:noVBand="1"/>
      </w:tblPr>
      <w:tblGrid>
        <w:gridCol w:w="1803"/>
        <w:gridCol w:w="1803"/>
        <w:gridCol w:w="2626"/>
        <w:gridCol w:w="2835"/>
      </w:tblGrid>
      <w:tr w:rsidR="000C4879" w:rsidRPr="00A25F26" w14:paraId="2FDE37D1" w14:textId="77777777" w:rsidTr="0060065E">
        <w:tc>
          <w:tcPr>
            <w:tcW w:w="1803" w:type="dxa"/>
          </w:tcPr>
          <w:p w14:paraId="31760F60" w14:textId="77777777" w:rsidR="000C4879" w:rsidRDefault="000C4879" w:rsidP="000C4879">
            <w:r>
              <w:t>Wednesday 24 January 2024</w:t>
            </w:r>
          </w:p>
          <w:p w14:paraId="718A0AEE" w14:textId="77777777" w:rsidR="000C4879" w:rsidRDefault="000C4879" w:rsidP="000C4879"/>
        </w:tc>
        <w:tc>
          <w:tcPr>
            <w:tcW w:w="1803" w:type="dxa"/>
          </w:tcPr>
          <w:p w14:paraId="57D24F22" w14:textId="0188C907" w:rsidR="000C4879" w:rsidRPr="00A25F26" w:rsidRDefault="000C4879" w:rsidP="0060065E">
            <w:r w:rsidRPr="00A25F26">
              <w:t xml:space="preserve"> </w:t>
            </w:r>
            <w:r>
              <w:t>2</w:t>
            </w:r>
            <w:r w:rsidRPr="00A25F26">
              <w:t>:</w:t>
            </w:r>
            <w:r>
              <w:t>3</w:t>
            </w:r>
            <w:r w:rsidRPr="00A25F26">
              <w:t>0-</w:t>
            </w:r>
            <w:r>
              <w:t>3</w:t>
            </w:r>
            <w:r w:rsidRPr="00A25F26">
              <w:t>:</w:t>
            </w:r>
            <w:r>
              <w:t>3</w:t>
            </w:r>
            <w:r w:rsidRPr="00A25F26">
              <w:t>0</w:t>
            </w:r>
            <w:r>
              <w:t>pm</w:t>
            </w:r>
          </w:p>
          <w:p w14:paraId="3A32C32A" w14:textId="77777777" w:rsidR="000C4879" w:rsidRPr="00A25F26" w:rsidRDefault="000C4879" w:rsidP="0060065E"/>
        </w:tc>
        <w:tc>
          <w:tcPr>
            <w:tcW w:w="2626" w:type="dxa"/>
          </w:tcPr>
          <w:p w14:paraId="4875E6BE" w14:textId="5A955D35" w:rsidR="000C4879" w:rsidRPr="00B32995" w:rsidRDefault="00A81E7D" w:rsidP="0060065E">
            <w:pPr>
              <w:rPr>
                <w:b/>
                <w:bCs/>
              </w:rPr>
            </w:pPr>
            <w:r>
              <w:rPr>
                <w:b/>
                <w:bCs/>
              </w:rPr>
              <w:t>Ms Elisa Rothschild</w:t>
            </w:r>
          </w:p>
          <w:p w14:paraId="6E21E19C" w14:textId="77777777" w:rsidR="000C4879" w:rsidRPr="00A25F26" w:rsidRDefault="000C4879" w:rsidP="0060065E"/>
          <w:p w14:paraId="24D90EAA" w14:textId="77777777" w:rsidR="000C4879" w:rsidRPr="00A25F26" w:rsidRDefault="000C4879" w:rsidP="0060065E"/>
        </w:tc>
        <w:tc>
          <w:tcPr>
            <w:tcW w:w="2835" w:type="dxa"/>
          </w:tcPr>
          <w:p w14:paraId="5FEE840B" w14:textId="77777777" w:rsidR="00A23337" w:rsidRPr="0086130F" w:rsidRDefault="00A23337" w:rsidP="00A23337">
            <w:pPr>
              <w:rPr>
                <w:b/>
                <w:bCs/>
              </w:rPr>
            </w:pPr>
            <w:r w:rsidRPr="0086130F">
              <w:rPr>
                <w:b/>
                <w:bCs/>
              </w:rPr>
              <w:t>The impact of the new legislation on the family law arena</w:t>
            </w:r>
          </w:p>
          <w:p w14:paraId="47A569F2" w14:textId="77777777" w:rsidR="000C4879" w:rsidRPr="00A25F26" w:rsidRDefault="000C4879" w:rsidP="00A23337"/>
        </w:tc>
      </w:tr>
    </w:tbl>
    <w:p w14:paraId="75F27F06" w14:textId="77777777" w:rsidR="00104074" w:rsidRDefault="00104074"/>
    <w:p w14:paraId="3B0B1B6B" w14:textId="77777777" w:rsidR="00DC425C" w:rsidRDefault="00DC425C"/>
    <w:p w14:paraId="71102DD7" w14:textId="77777777" w:rsidR="00DC425C" w:rsidRDefault="00DC425C"/>
    <w:p w14:paraId="792D1735" w14:textId="2254A7A9" w:rsidR="00636718" w:rsidRDefault="00004ACD">
      <w:r>
        <w:t>To book a space please call on 95346492 or email elisarothschild@elisarothschild.com.au</w:t>
      </w:r>
    </w:p>
    <w:sectPr w:rsidR="00636718" w:rsidSect="008815E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463A" w14:textId="77777777" w:rsidR="008815E1" w:rsidRDefault="008815E1" w:rsidP="003903E8">
      <w:pPr>
        <w:spacing w:after="0" w:line="240" w:lineRule="auto"/>
      </w:pPr>
      <w:r>
        <w:separator/>
      </w:r>
    </w:p>
  </w:endnote>
  <w:endnote w:type="continuationSeparator" w:id="0">
    <w:p w14:paraId="0A68FDB4" w14:textId="77777777" w:rsidR="008815E1" w:rsidRDefault="008815E1" w:rsidP="0039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B7EF" w14:textId="77777777" w:rsidR="008815E1" w:rsidRDefault="008815E1" w:rsidP="003903E8">
      <w:pPr>
        <w:spacing w:after="0" w:line="240" w:lineRule="auto"/>
      </w:pPr>
      <w:r>
        <w:separator/>
      </w:r>
    </w:p>
  </w:footnote>
  <w:footnote w:type="continuationSeparator" w:id="0">
    <w:p w14:paraId="24906655" w14:textId="77777777" w:rsidR="008815E1" w:rsidRDefault="008815E1" w:rsidP="00390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A31EF"/>
    <w:multiLevelType w:val="hybridMultilevel"/>
    <w:tmpl w:val="A562433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55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18"/>
    <w:rsid w:val="00004ACD"/>
    <w:rsid w:val="00056524"/>
    <w:rsid w:val="000768A3"/>
    <w:rsid w:val="0008251E"/>
    <w:rsid w:val="00083F82"/>
    <w:rsid w:val="00090EC2"/>
    <w:rsid w:val="000C4879"/>
    <w:rsid w:val="000D49FF"/>
    <w:rsid w:val="000D4DF4"/>
    <w:rsid w:val="00104074"/>
    <w:rsid w:val="00150E88"/>
    <w:rsid w:val="0017059A"/>
    <w:rsid w:val="0018421F"/>
    <w:rsid w:val="001855F9"/>
    <w:rsid w:val="00195F69"/>
    <w:rsid w:val="001A7E66"/>
    <w:rsid w:val="001B0BFF"/>
    <w:rsid w:val="001C770D"/>
    <w:rsid w:val="002116C1"/>
    <w:rsid w:val="00235C40"/>
    <w:rsid w:val="002419B7"/>
    <w:rsid w:val="00282B3C"/>
    <w:rsid w:val="00286DB3"/>
    <w:rsid w:val="003125BC"/>
    <w:rsid w:val="0032714F"/>
    <w:rsid w:val="00355931"/>
    <w:rsid w:val="00366412"/>
    <w:rsid w:val="003903E8"/>
    <w:rsid w:val="003D55B4"/>
    <w:rsid w:val="003F1743"/>
    <w:rsid w:val="00462E9C"/>
    <w:rsid w:val="00485C69"/>
    <w:rsid w:val="004947F8"/>
    <w:rsid w:val="004E0F8C"/>
    <w:rsid w:val="00517474"/>
    <w:rsid w:val="00546C24"/>
    <w:rsid w:val="005E07B9"/>
    <w:rsid w:val="005E6709"/>
    <w:rsid w:val="005F41C4"/>
    <w:rsid w:val="00613ED6"/>
    <w:rsid w:val="00627581"/>
    <w:rsid w:val="00636718"/>
    <w:rsid w:val="006D36BA"/>
    <w:rsid w:val="007422E2"/>
    <w:rsid w:val="00747C02"/>
    <w:rsid w:val="00753CB2"/>
    <w:rsid w:val="00782687"/>
    <w:rsid w:val="007A3467"/>
    <w:rsid w:val="007C7423"/>
    <w:rsid w:val="007D746E"/>
    <w:rsid w:val="00826B54"/>
    <w:rsid w:val="0083217D"/>
    <w:rsid w:val="00856D70"/>
    <w:rsid w:val="0086130F"/>
    <w:rsid w:val="008815E1"/>
    <w:rsid w:val="008F04F0"/>
    <w:rsid w:val="008F6B9A"/>
    <w:rsid w:val="009154BA"/>
    <w:rsid w:val="0099162D"/>
    <w:rsid w:val="00A03B4A"/>
    <w:rsid w:val="00A23337"/>
    <w:rsid w:val="00A25F26"/>
    <w:rsid w:val="00A30BF9"/>
    <w:rsid w:val="00A34BF5"/>
    <w:rsid w:val="00A561B2"/>
    <w:rsid w:val="00A75BE3"/>
    <w:rsid w:val="00A76970"/>
    <w:rsid w:val="00A80000"/>
    <w:rsid w:val="00A81E7D"/>
    <w:rsid w:val="00AF1F63"/>
    <w:rsid w:val="00AF31B0"/>
    <w:rsid w:val="00B11D6C"/>
    <w:rsid w:val="00B32995"/>
    <w:rsid w:val="00B35E9C"/>
    <w:rsid w:val="00B61A73"/>
    <w:rsid w:val="00B836E6"/>
    <w:rsid w:val="00BB2EF1"/>
    <w:rsid w:val="00BC3110"/>
    <w:rsid w:val="00BC6280"/>
    <w:rsid w:val="00BF1CCA"/>
    <w:rsid w:val="00C041D5"/>
    <w:rsid w:val="00C22214"/>
    <w:rsid w:val="00C23ACF"/>
    <w:rsid w:val="00C418DF"/>
    <w:rsid w:val="00C649EA"/>
    <w:rsid w:val="00CC55CE"/>
    <w:rsid w:val="00D20676"/>
    <w:rsid w:val="00D2616A"/>
    <w:rsid w:val="00D769B6"/>
    <w:rsid w:val="00DC425C"/>
    <w:rsid w:val="00DD374D"/>
    <w:rsid w:val="00E331CB"/>
    <w:rsid w:val="00E65E6B"/>
    <w:rsid w:val="00E722FD"/>
    <w:rsid w:val="00E81C27"/>
    <w:rsid w:val="00EA25B6"/>
    <w:rsid w:val="00ED020A"/>
    <w:rsid w:val="00EE31C5"/>
    <w:rsid w:val="00EE3873"/>
    <w:rsid w:val="00EE559D"/>
    <w:rsid w:val="00F01296"/>
    <w:rsid w:val="00F040C6"/>
    <w:rsid w:val="00F51E2E"/>
    <w:rsid w:val="00F5279A"/>
    <w:rsid w:val="00F53188"/>
    <w:rsid w:val="00F86B65"/>
    <w:rsid w:val="00FF62ED"/>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D95B"/>
  <w15:chartTrackingRefBased/>
  <w15:docId w15:val="{85D5A9FD-0D5E-4599-B610-F3473ACD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3E8"/>
  </w:style>
  <w:style w:type="paragraph" w:styleId="Footer">
    <w:name w:val="footer"/>
    <w:basedOn w:val="Normal"/>
    <w:link w:val="FooterChar"/>
    <w:uiPriority w:val="99"/>
    <w:unhideWhenUsed/>
    <w:rsid w:val="00390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3E8"/>
  </w:style>
  <w:style w:type="table" w:styleId="TableGrid">
    <w:name w:val="Table Grid"/>
    <w:basedOn w:val="TableNormal"/>
    <w:uiPriority w:val="39"/>
    <w:rsid w:val="00327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3114</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Rothschild</dc:creator>
  <cp:keywords/>
  <dc:description/>
  <cp:lastModifiedBy>Elisa Rothschild</cp:lastModifiedBy>
  <cp:revision>80</cp:revision>
  <dcterms:created xsi:type="dcterms:W3CDTF">2024-01-08T04:28:00Z</dcterms:created>
  <dcterms:modified xsi:type="dcterms:W3CDTF">2024-01-14T09:45:00Z</dcterms:modified>
</cp:coreProperties>
</file>